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C6781" w14:textId="77777777" w:rsidR="00146423" w:rsidRDefault="0014642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Příloha č. 1 </w:t>
      </w:r>
    </w:p>
    <w:p w14:paraId="6E2BA2C4" w14:textId="77777777" w:rsidR="00146423" w:rsidRDefault="0014642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879B6">
        <w:rPr>
          <w:rFonts w:cstheme="minorHAnsi"/>
          <w:sz w:val="24"/>
          <w:szCs w:val="24"/>
        </w:rPr>
        <w:t xml:space="preserve">ližší specifikace zadávacích podmínek </w:t>
      </w:r>
      <w:r w:rsidR="00113EAE" w:rsidRPr="00113EAE">
        <w:rPr>
          <w:rFonts w:cstheme="minorHAnsi"/>
          <w:sz w:val="24"/>
          <w:szCs w:val="24"/>
        </w:rPr>
        <w:t>týkající se části 1 veřejné zakázky</w:t>
      </w:r>
      <w:r>
        <w:rPr>
          <w:rFonts w:cstheme="minorHAnsi"/>
          <w:sz w:val="24"/>
          <w:szCs w:val="24"/>
        </w:rPr>
        <w:t xml:space="preserve"> vč. technických specifikací</w:t>
      </w:r>
    </w:p>
    <w:p w14:paraId="1B10306B" w14:textId="77777777" w:rsidR="00BB6ACD" w:rsidRPr="00BC498B" w:rsidRDefault="00574F8F">
      <w:pPr>
        <w:rPr>
          <w:rFonts w:cstheme="minorHAnsi"/>
          <w:b/>
          <w:sz w:val="24"/>
          <w:szCs w:val="24"/>
          <w:u w:val="single"/>
        </w:rPr>
      </w:pPr>
      <w:proofErr w:type="gramStart"/>
      <w:r w:rsidRPr="00BC498B">
        <w:rPr>
          <w:rFonts w:cstheme="minorHAnsi"/>
          <w:b/>
          <w:sz w:val="24"/>
          <w:szCs w:val="24"/>
          <w:u w:val="single"/>
        </w:rPr>
        <w:t xml:space="preserve">Část 1  </w:t>
      </w:r>
      <w:r w:rsidR="000B4FA3">
        <w:rPr>
          <w:rFonts w:cstheme="minorHAnsi"/>
          <w:b/>
          <w:sz w:val="24"/>
          <w:szCs w:val="24"/>
          <w:u w:val="single"/>
        </w:rPr>
        <w:t>Analyzátor</w:t>
      </w:r>
      <w:proofErr w:type="gramEnd"/>
      <w:r w:rsidR="000B4FA3">
        <w:rPr>
          <w:rFonts w:cstheme="minorHAnsi"/>
          <w:b/>
          <w:sz w:val="24"/>
          <w:szCs w:val="24"/>
          <w:u w:val="single"/>
        </w:rPr>
        <w:t xml:space="preserve"> glukózy</w:t>
      </w:r>
    </w:p>
    <w:p w14:paraId="571E2C0C" w14:textId="77777777" w:rsidR="00574F8F" w:rsidRPr="00BC498B" w:rsidRDefault="00574F8F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1</w:t>
      </w:r>
      <w:r w:rsidRPr="00BC498B"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3B8CA486" w14:textId="75FB462A" w:rsidR="00146423" w:rsidRDefault="00B26ADE" w:rsidP="00B26ADE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 w:rsidRPr="00BC498B">
        <w:rPr>
          <w:rFonts w:cstheme="minorHAnsi"/>
          <w:bCs/>
          <w:sz w:val="24"/>
          <w:szCs w:val="24"/>
        </w:rPr>
        <w:t xml:space="preserve">Předmětem plnění této části veřejné zakázky je dodávka </w:t>
      </w:r>
      <w:r w:rsidR="000B4FA3">
        <w:rPr>
          <w:rFonts w:cstheme="minorHAnsi"/>
          <w:bCs/>
          <w:sz w:val="24"/>
          <w:szCs w:val="24"/>
        </w:rPr>
        <w:t>nového zdravotnického přístroje</w:t>
      </w:r>
      <w:r w:rsidR="00BE58D8">
        <w:rPr>
          <w:rFonts w:cstheme="minorHAnsi"/>
          <w:bCs/>
          <w:sz w:val="24"/>
          <w:szCs w:val="24"/>
        </w:rPr>
        <w:t xml:space="preserve"> </w:t>
      </w:r>
      <w:r w:rsidR="000B4FA3">
        <w:rPr>
          <w:rFonts w:cstheme="minorHAnsi"/>
          <w:bCs/>
          <w:sz w:val="24"/>
          <w:szCs w:val="24"/>
        </w:rPr>
        <w:t xml:space="preserve">se </w:t>
      </w:r>
      <w:r w:rsidRPr="00BC498B">
        <w:rPr>
          <w:rFonts w:cstheme="minorHAnsi"/>
          <w:bCs/>
          <w:sz w:val="24"/>
          <w:szCs w:val="24"/>
        </w:rPr>
        <w:t xml:space="preserve">zárukou za jakost a plnou provozuschopnost </w:t>
      </w:r>
      <w:r w:rsidR="00BD0BB9">
        <w:rPr>
          <w:rFonts w:cstheme="minorHAnsi"/>
          <w:bCs/>
          <w:sz w:val="24"/>
          <w:szCs w:val="24"/>
        </w:rPr>
        <w:t>minimálně 24 měsíců</w:t>
      </w:r>
      <w:r w:rsidR="006B19C5">
        <w:rPr>
          <w:rFonts w:cstheme="minorHAnsi"/>
          <w:bCs/>
          <w:sz w:val="24"/>
          <w:szCs w:val="24"/>
        </w:rPr>
        <w:t xml:space="preserve"> </w:t>
      </w:r>
      <w:r w:rsidR="00CE1C1C" w:rsidRPr="003273ED">
        <w:rPr>
          <w:rFonts w:cstheme="minorHAnsi"/>
          <w:bCs/>
          <w:sz w:val="24"/>
          <w:szCs w:val="24"/>
        </w:rPr>
        <w:t>a s garancí dodávky potřebného spotřebního materiálu nutného k provozu přístroje po stanovenou dobu</w:t>
      </w:r>
      <w:r w:rsidR="00966291">
        <w:rPr>
          <w:rFonts w:cstheme="minorHAnsi"/>
          <w:bCs/>
          <w:sz w:val="24"/>
          <w:szCs w:val="24"/>
        </w:rPr>
        <w:t xml:space="preserve"> (viz závazný vzor návrhu Kupní smlouvy)</w:t>
      </w:r>
      <w:r w:rsidRPr="003273ED">
        <w:rPr>
          <w:rFonts w:cstheme="minorHAnsi"/>
          <w:bCs/>
          <w:sz w:val="24"/>
          <w:szCs w:val="24"/>
        </w:rPr>
        <w:t xml:space="preserve">. </w:t>
      </w:r>
      <w:r w:rsidR="000B4FA3" w:rsidRPr="003273ED">
        <w:rPr>
          <w:rFonts w:cstheme="minorHAnsi"/>
          <w:bCs/>
          <w:sz w:val="24"/>
          <w:szCs w:val="24"/>
        </w:rPr>
        <w:t xml:space="preserve">Předmět plnění </w:t>
      </w:r>
      <w:r w:rsidR="00BD0BB9" w:rsidRPr="003273ED">
        <w:rPr>
          <w:rFonts w:cstheme="minorHAnsi"/>
          <w:bCs/>
          <w:sz w:val="24"/>
          <w:szCs w:val="24"/>
        </w:rPr>
        <w:t>veřejn</w:t>
      </w:r>
      <w:r w:rsidR="00BD0BB9">
        <w:rPr>
          <w:rFonts w:cstheme="minorHAnsi"/>
          <w:bCs/>
          <w:sz w:val="24"/>
          <w:szCs w:val="24"/>
        </w:rPr>
        <w:t>é</w:t>
      </w:r>
      <w:r w:rsidR="00BD0BB9" w:rsidRPr="003273ED">
        <w:rPr>
          <w:rFonts w:cstheme="minorHAnsi"/>
          <w:bCs/>
          <w:sz w:val="24"/>
          <w:szCs w:val="24"/>
        </w:rPr>
        <w:t xml:space="preserve"> </w:t>
      </w:r>
      <w:r w:rsidR="000B4FA3" w:rsidRPr="003273ED">
        <w:rPr>
          <w:rFonts w:cstheme="minorHAnsi"/>
          <w:bCs/>
          <w:sz w:val="24"/>
          <w:szCs w:val="24"/>
        </w:rPr>
        <w:t>zakázky</w:t>
      </w:r>
      <w:r w:rsidRPr="003273ED">
        <w:rPr>
          <w:rFonts w:cstheme="minorHAnsi"/>
          <w:bCs/>
          <w:sz w:val="24"/>
          <w:szCs w:val="24"/>
        </w:rPr>
        <w:t xml:space="preserve"> bude zahrnovat i inst</w:t>
      </w:r>
      <w:r w:rsidR="00E123A8" w:rsidRPr="003273ED">
        <w:rPr>
          <w:rFonts w:cstheme="minorHAnsi"/>
          <w:bCs/>
          <w:sz w:val="24"/>
          <w:szCs w:val="24"/>
        </w:rPr>
        <w:t>alaci, montáž a uvedení dodaného</w:t>
      </w:r>
      <w:r w:rsidRPr="003273ED">
        <w:rPr>
          <w:rFonts w:cstheme="minorHAnsi"/>
          <w:bCs/>
          <w:sz w:val="24"/>
          <w:szCs w:val="24"/>
        </w:rPr>
        <w:t xml:space="preserve">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po dobu </w:t>
      </w:r>
      <w:r w:rsidR="00BD0BB9">
        <w:rPr>
          <w:rFonts w:cstheme="minorHAnsi"/>
          <w:bCs/>
          <w:sz w:val="24"/>
          <w:szCs w:val="24"/>
        </w:rPr>
        <w:t>24</w:t>
      </w:r>
      <w:r w:rsidR="00BD0BB9" w:rsidRPr="003273ED">
        <w:rPr>
          <w:rFonts w:cstheme="minorHAnsi"/>
          <w:bCs/>
          <w:sz w:val="24"/>
          <w:szCs w:val="24"/>
        </w:rPr>
        <w:t xml:space="preserve"> </w:t>
      </w:r>
      <w:r w:rsidRPr="003273ED">
        <w:rPr>
          <w:rFonts w:cstheme="minorHAnsi"/>
          <w:bCs/>
          <w:sz w:val="24"/>
          <w:szCs w:val="24"/>
        </w:rPr>
        <w:t>měsíců (dle zákona č. 268/2014 Sb., o Zdravotnických prostředcích). Předmět plnění veřejné zakázky je specifikován položkovým rozpočtem a p</w:t>
      </w:r>
      <w:r w:rsidR="00146423" w:rsidRPr="003273ED">
        <w:rPr>
          <w:rFonts w:cstheme="minorHAnsi"/>
          <w:bCs/>
          <w:sz w:val="24"/>
          <w:szCs w:val="24"/>
        </w:rPr>
        <w:t>odrobnou technickou specifikací.</w:t>
      </w:r>
    </w:p>
    <w:p w14:paraId="1D906C31" w14:textId="77777777" w:rsidR="00B26ADE" w:rsidRPr="00BC498B" w:rsidRDefault="00B26ADE" w:rsidP="00B26ADE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 w:rsidRPr="00BC498B">
        <w:rPr>
          <w:rFonts w:cstheme="minorHAnsi"/>
          <w:b/>
          <w:bCs/>
          <w:sz w:val="24"/>
          <w:szCs w:val="24"/>
          <w:u w:val="single"/>
        </w:rPr>
        <w:t>2</w:t>
      </w:r>
      <w:r w:rsidRPr="00BC498B"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48936087" w14:textId="77777777" w:rsidR="004F262D" w:rsidRPr="00BC498B" w:rsidRDefault="004F262D" w:rsidP="00B26ADE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38000000-5 Laboratorní, optické a přesné přístroje</w:t>
      </w:r>
    </w:p>
    <w:p w14:paraId="58EAF4E1" w14:textId="77777777" w:rsidR="00574F8F" w:rsidRPr="00BC498B" w:rsidRDefault="00B26ADE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3</w:t>
      </w:r>
      <w:r w:rsidRPr="00BC498B"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48C153C6" w14:textId="1434DD67" w:rsidR="00B26ADE" w:rsidRPr="004B07EC" w:rsidRDefault="004B07EC" w:rsidP="004B07EC">
      <w:pPr>
        <w:pStyle w:val="Odstavecseseznamem"/>
        <w:numPr>
          <w:ilvl w:val="0"/>
          <w:numId w:val="7"/>
        </w:numPr>
        <w:rPr>
          <w:rFonts w:asciiTheme="minorHAnsi" w:hAnsiTheme="minorHAnsi" w:cstheme="minorHAnsi"/>
        </w:rPr>
      </w:pPr>
      <w:r w:rsidRPr="004B07EC">
        <w:rPr>
          <w:rFonts w:asciiTheme="minorHAnsi" w:hAnsiTheme="minorHAnsi" w:cstheme="minorHAnsi"/>
        </w:rPr>
        <w:t xml:space="preserve">Předpokládaná hodnota za pořízení zdravotnické technologie a přístrojů je </w:t>
      </w:r>
      <w:r w:rsidR="000B4FA3" w:rsidRPr="004B07EC">
        <w:rPr>
          <w:rFonts w:asciiTheme="minorHAnsi" w:hAnsiTheme="minorHAnsi" w:cstheme="minorHAnsi"/>
        </w:rPr>
        <w:t>195 000,- Kč bez DPH</w:t>
      </w:r>
    </w:p>
    <w:p w14:paraId="3BB7AC52" w14:textId="77777777" w:rsidR="00B26ADE" w:rsidRPr="00BC498B" w:rsidRDefault="00B26ADE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4</w:t>
      </w:r>
      <w:r w:rsidRPr="00BC498B"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105A9404" w14:textId="6DABF06B" w:rsidR="00B26ADE" w:rsidRPr="00BC498B" w:rsidRDefault="00B26ADE" w:rsidP="00E73CB9">
      <w:pPr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Termín plnění </w:t>
      </w:r>
      <w:r w:rsidR="00E73CB9">
        <w:rPr>
          <w:rFonts w:cstheme="minorHAnsi"/>
          <w:sz w:val="24"/>
          <w:szCs w:val="24"/>
        </w:rPr>
        <w:t>této části</w:t>
      </w:r>
      <w:r w:rsidRPr="00BC498B"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</w:t>
      </w:r>
      <w:r w:rsidR="00E73CB9">
        <w:rPr>
          <w:rFonts w:cstheme="minorHAnsi"/>
          <w:sz w:val="24"/>
          <w:szCs w:val="24"/>
        </w:rPr>
        <w:t>této</w:t>
      </w:r>
      <w:r w:rsidRPr="00BC498B">
        <w:rPr>
          <w:rFonts w:cstheme="minorHAnsi"/>
          <w:sz w:val="24"/>
          <w:szCs w:val="24"/>
        </w:rPr>
        <w:t xml:space="preserve"> části. Zadavatel si vyhrazuje právo změnit předpokládaný termín plnění veřejné zakázky s ohledem na případné prodloužení zadávacího řízení oproti obvyklým lhůtám vyplývajícím ze zákona č. 134/2016 Sb., v platném znění </w:t>
      </w:r>
      <w:r w:rsidR="00CE1C1C">
        <w:rPr>
          <w:rFonts w:cstheme="minorHAnsi"/>
          <w:sz w:val="24"/>
          <w:szCs w:val="24"/>
        </w:rPr>
        <w:t xml:space="preserve">(dále jen „ZVZ“) </w:t>
      </w:r>
      <w:r w:rsidRPr="00BC498B">
        <w:rPr>
          <w:rFonts w:cstheme="minorHAnsi"/>
          <w:sz w:val="24"/>
          <w:szCs w:val="24"/>
        </w:rPr>
        <w:t xml:space="preserve">a z obvyklé praxe. </w:t>
      </w:r>
    </w:p>
    <w:p w14:paraId="7DED2934" w14:textId="7B9FCC1F" w:rsidR="00B26ADE" w:rsidRPr="00BC498B" w:rsidRDefault="00B26ADE" w:rsidP="00E73CB9">
      <w:pPr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Předpokládaný termín dodání je :</w:t>
      </w:r>
      <w:r w:rsidR="003273ED">
        <w:rPr>
          <w:rFonts w:cstheme="minorHAnsi"/>
          <w:sz w:val="24"/>
          <w:szCs w:val="24"/>
        </w:rPr>
        <w:t xml:space="preserve"> </w:t>
      </w:r>
      <w:r w:rsidR="00A876E8">
        <w:rPr>
          <w:rFonts w:cstheme="minorHAnsi"/>
          <w:sz w:val="24"/>
          <w:szCs w:val="24"/>
        </w:rPr>
        <w:t> </w:t>
      </w:r>
      <w:proofErr w:type="gramStart"/>
      <w:r w:rsidR="00A876E8">
        <w:rPr>
          <w:rFonts w:cstheme="minorHAnsi"/>
          <w:sz w:val="24"/>
          <w:szCs w:val="24"/>
        </w:rPr>
        <w:t>říjen</w:t>
      </w:r>
      <w:proofErr w:type="gramEnd"/>
      <w:r w:rsidR="00A876E8">
        <w:rPr>
          <w:rFonts w:cstheme="minorHAnsi"/>
          <w:sz w:val="24"/>
          <w:szCs w:val="24"/>
        </w:rPr>
        <w:t xml:space="preserve"> –</w:t>
      </w:r>
      <w:proofErr w:type="gramStart"/>
      <w:r w:rsidR="00A876E8">
        <w:rPr>
          <w:rFonts w:cstheme="minorHAnsi"/>
          <w:sz w:val="24"/>
          <w:szCs w:val="24"/>
        </w:rPr>
        <w:t>listopad</w:t>
      </w:r>
      <w:proofErr w:type="gramEnd"/>
      <w:r w:rsidR="00A876E8">
        <w:rPr>
          <w:rFonts w:cstheme="minorHAnsi"/>
          <w:sz w:val="24"/>
          <w:szCs w:val="24"/>
        </w:rPr>
        <w:t xml:space="preserve"> 2018</w:t>
      </w:r>
      <w:r w:rsidR="009D0C29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0E52A23C" w14:textId="77777777" w:rsidR="00B26ADE" w:rsidRPr="00BC498B" w:rsidRDefault="00B26ADE">
      <w:pPr>
        <w:rPr>
          <w:rFonts w:cstheme="minorHAnsi"/>
          <w:sz w:val="24"/>
          <w:szCs w:val="24"/>
        </w:rPr>
      </w:pPr>
    </w:p>
    <w:p w14:paraId="13269278" w14:textId="77777777" w:rsidR="00B26ADE" w:rsidRPr="00BC498B" w:rsidRDefault="00B26ADE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5</w:t>
      </w:r>
      <w:r w:rsidRPr="00BC498B"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49CDC1B0" w14:textId="77777777" w:rsidR="00B26ADE" w:rsidRPr="00BC498B" w:rsidRDefault="00B26ADE" w:rsidP="00B26ADE">
      <w:pPr>
        <w:pStyle w:val="Nadpis2"/>
        <w:numPr>
          <w:ilvl w:val="0"/>
          <w:numId w:val="0"/>
        </w:numPr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 w:rsidRPr="00BC498B"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 w:rsidRPr="00BC498B">
        <w:rPr>
          <w:rFonts w:asciiTheme="minorHAnsi" w:hAnsiTheme="minorHAnsi" w:cstheme="minorHAnsi"/>
          <w:lang w:val="cs-CZ"/>
        </w:rPr>
        <w:tab/>
        <w:t>Způsobilým</w:t>
      </w:r>
      <w:r w:rsidRPr="00BC498B">
        <w:rPr>
          <w:rFonts w:asciiTheme="minorHAnsi" w:hAnsiTheme="minorHAnsi" w:cstheme="minorHAnsi"/>
        </w:rPr>
        <w:t xml:space="preserve"> pro plnění</w:t>
      </w:r>
      <w:r w:rsidRPr="00BC498B">
        <w:rPr>
          <w:rFonts w:asciiTheme="minorHAnsi" w:hAnsiTheme="minorHAnsi" w:cstheme="minorHAnsi"/>
          <w:lang w:val="cs-CZ"/>
        </w:rPr>
        <w:t xml:space="preserve"> části 1</w:t>
      </w:r>
      <w:r w:rsidRPr="00BC498B">
        <w:rPr>
          <w:rFonts w:asciiTheme="minorHAnsi" w:hAnsiTheme="minorHAnsi" w:cstheme="minorHAnsi"/>
        </w:rPr>
        <w:t xml:space="preserve"> veřejné zakázky je </w:t>
      </w:r>
      <w:r w:rsidRPr="00BC498B">
        <w:rPr>
          <w:rFonts w:asciiTheme="minorHAnsi" w:hAnsiTheme="minorHAnsi" w:cstheme="minorHAnsi"/>
          <w:lang w:val="cs-CZ"/>
        </w:rPr>
        <w:t>účastník zadávacího řízení</w:t>
      </w:r>
      <w:r w:rsidRPr="00BC498B">
        <w:rPr>
          <w:rFonts w:asciiTheme="minorHAnsi" w:hAnsiTheme="minorHAnsi" w:cstheme="minorHAnsi"/>
        </w:rPr>
        <w:t xml:space="preserve">, </w:t>
      </w:r>
      <w:r w:rsidR="00E123A8">
        <w:rPr>
          <w:rFonts w:asciiTheme="minorHAnsi" w:hAnsiTheme="minorHAnsi" w:cstheme="minorHAnsi"/>
          <w:lang w:val="cs-CZ"/>
        </w:rPr>
        <w:t xml:space="preserve"> </w:t>
      </w:r>
      <w:proofErr w:type="gramStart"/>
      <w:r w:rsidRPr="00BC498B">
        <w:rPr>
          <w:rFonts w:asciiTheme="minorHAnsi" w:hAnsiTheme="minorHAnsi" w:cstheme="minorHAnsi"/>
        </w:rPr>
        <w:t>který</w:t>
      </w:r>
      <w:bookmarkEnd w:id="0"/>
      <w:proofErr w:type="gramEnd"/>
    </w:p>
    <w:p w14:paraId="758C4A56" w14:textId="77777777" w:rsidR="00B26ADE" w:rsidRPr="00BC498B" w:rsidRDefault="00B26ADE" w:rsidP="00B26ADE">
      <w:pPr>
        <w:rPr>
          <w:rFonts w:cstheme="minorHAnsi"/>
          <w:sz w:val="24"/>
          <w:szCs w:val="24"/>
        </w:rPr>
      </w:pPr>
      <w:bookmarkStart w:id="1" w:name="_Toc325009588"/>
      <w:bookmarkStart w:id="2" w:name="_Toc325026772"/>
      <w:bookmarkStart w:id="3" w:name="_Toc325026905"/>
      <w:r w:rsidRPr="00BC498B">
        <w:rPr>
          <w:rFonts w:cstheme="minorHAnsi"/>
          <w:sz w:val="24"/>
          <w:szCs w:val="24"/>
        </w:rPr>
        <w:t xml:space="preserve">5.1.1 </w:t>
      </w:r>
      <w:r w:rsidRPr="00BC498B"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 w:rsidRPr="00BC498B">
        <w:rPr>
          <w:rFonts w:cstheme="minorHAnsi"/>
          <w:sz w:val="24"/>
          <w:szCs w:val="24"/>
        </w:rPr>
        <w:t>ust</w:t>
      </w:r>
      <w:proofErr w:type="spellEnd"/>
      <w:r w:rsidRPr="00BC498B">
        <w:rPr>
          <w:rFonts w:cstheme="minorHAnsi"/>
          <w:sz w:val="24"/>
          <w:szCs w:val="24"/>
        </w:rPr>
        <w:t>. § 74  ZVZ, způsobem podle § 75 ZVZ</w:t>
      </w:r>
      <w:r w:rsidRPr="00BC498B" w:rsidDel="00D73EE3">
        <w:rPr>
          <w:rFonts w:cstheme="minorHAnsi"/>
          <w:sz w:val="24"/>
          <w:szCs w:val="24"/>
        </w:rPr>
        <w:t xml:space="preserve"> </w:t>
      </w:r>
      <w:bookmarkEnd w:id="1"/>
      <w:bookmarkEnd w:id="2"/>
      <w:bookmarkEnd w:id="3"/>
    </w:p>
    <w:p w14:paraId="220CB76F" w14:textId="77777777" w:rsidR="00B26ADE" w:rsidRPr="00BC498B" w:rsidRDefault="00B26ADE" w:rsidP="00B26ADE">
      <w:pPr>
        <w:rPr>
          <w:rFonts w:cstheme="minorHAnsi"/>
          <w:sz w:val="24"/>
          <w:szCs w:val="24"/>
        </w:rPr>
      </w:pPr>
      <w:bookmarkStart w:id="4" w:name="_Toc325009589"/>
      <w:bookmarkStart w:id="5" w:name="_Toc325026773"/>
      <w:bookmarkStart w:id="6" w:name="_Toc325026906"/>
      <w:r w:rsidRPr="00BC498B">
        <w:rPr>
          <w:rFonts w:cstheme="minorHAnsi"/>
          <w:sz w:val="24"/>
          <w:szCs w:val="24"/>
        </w:rPr>
        <w:t xml:space="preserve">5.1.2 </w:t>
      </w:r>
      <w:r w:rsidRPr="00BC498B"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5CE5F045" w14:textId="77777777" w:rsidR="00B26ADE" w:rsidRPr="00BC498B" w:rsidRDefault="00E123A8" w:rsidP="00B26ADE">
      <w:pPr>
        <w:rPr>
          <w:rFonts w:cstheme="minorHAnsi"/>
          <w:sz w:val="24"/>
          <w:szCs w:val="24"/>
        </w:rPr>
      </w:pPr>
      <w:bookmarkStart w:id="7" w:name="_Toc325009591"/>
      <w:bookmarkStart w:id="8" w:name="_Toc325026775"/>
      <w:bookmarkStart w:id="9" w:name="_Toc325026908"/>
      <w:r>
        <w:rPr>
          <w:rFonts w:cstheme="minorHAnsi"/>
          <w:sz w:val="24"/>
          <w:szCs w:val="24"/>
        </w:rPr>
        <w:t>5.1.3</w:t>
      </w:r>
      <w:r w:rsidR="00B26ADE" w:rsidRPr="00BC498B">
        <w:rPr>
          <w:rFonts w:cstheme="minorHAnsi"/>
          <w:sz w:val="24"/>
          <w:szCs w:val="24"/>
        </w:rPr>
        <w:tab/>
        <w:t>splní kritéria technické kvalifikace podle odst. 5.3 této ZD.</w:t>
      </w:r>
      <w:bookmarkEnd w:id="7"/>
      <w:bookmarkEnd w:id="8"/>
      <w:bookmarkEnd w:id="9"/>
    </w:p>
    <w:p w14:paraId="7C3F63D3" w14:textId="77777777" w:rsidR="00B26ADE" w:rsidRPr="00BC498B" w:rsidRDefault="00B26ADE" w:rsidP="00B26ADE">
      <w:pPr>
        <w:rPr>
          <w:rFonts w:cstheme="minorHAnsi"/>
          <w:sz w:val="24"/>
          <w:szCs w:val="24"/>
        </w:rPr>
      </w:pPr>
      <w:bookmarkStart w:id="10" w:name="__RefHeading__41_2138858144"/>
      <w:bookmarkEnd w:id="10"/>
    </w:p>
    <w:p w14:paraId="26E590E9" w14:textId="1AAF626C" w:rsidR="00B26ADE" w:rsidRPr="00BC498B" w:rsidRDefault="00B26ADE" w:rsidP="00B26ADE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  <w:i/>
        </w:rPr>
      </w:pPr>
      <w:bookmarkStart w:id="11" w:name="_Toc325009595"/>
      <w:r w:rsidRPr="00BC498B">
        <w:rPr>
          <w:rFonts w:asciiTheme="minorHAnsi" w:hAnsiTheme="minorHAnsi" w:cstheme="minorHAnsi"/>
          <w:lang w:val="cs-CZ"/>
        </w:rPr>
        <w:t>5.2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Profesní </w:t>
      </w:r>
      <w:r w:rsidRPr="00BC498B">
        <w:rPr>
          <w:rFonts w:asciiTheme="minorHAnsi" w:hAnsiTheme="minorHAnsi" w:cstheme="minorHAnsi"/>
          <w:lang w:val="cs-CZ"/>
        </w:rPr>
        <w:t xml:space="preserve">způsobilost </w:t>
      </w:r>
      <w:r w:rsidRPr="00BC498B">
        <w:rPr>
          <w:rFonts w:asciiTheme="minorHAnsi" w:hAnsiTheme="minorHAnsi" w:cstheme="minorHAnsi"/>
        </w:rPr>
        <w:t xml:space="preserve">podle § </w:t>
      </w:r>
      <w:r w:rsidRPr="00BC498B">
        <w:rPr>
          <w:rFonts w:asciiTheme="minorHAnsi" w:hAnsiTheme="minorHAnsi" w:cstheme="minorHAnsi"/>
          <w:lang w:val="cs-CZ"/>
        </w:rPr>
        <w:t>77</w:t>
      </w:r>
      <w:r w:rsidRPr="00BC498B">
        <w:rPr>
          <w:rFonts w:asciiTheme="minorHAnsi" w:hAnsiTheme="minorHAnsi" w:cstheme="minorHAnsi"/>
        </w:rPr>
        <w:t xml:space="preserve"> </w:t>
      </w:r>
      <w:r w:rsidRPr="00BC498B">
        <w:rPr>
          <w:rFonts w:asciiTheme="minorHAnsi" w:hAnsiTheme="minorHAnsi" w:cstheme="minorHAnsi"/>
          <w:lang w:val="cs-CZ"/>
        </w:rPr>
        <w:t xml:space="preserve">odst. 1 </w:t>
      </w:r>
      <w:bookmarkEnd w:id="11"/>
    </w:p>
    <w:p w14:paraId="4FF50CD7" w14:textId="77777777" w:rsidR="00B26ADE" w:rsidRPr="00BC498B" w:rsidRDefault="00B26ADE" w:rsidP="00B26ADE">
      <w:pPr>
        <w:rPr>
          <w:rFonts w:cstheme="minorHAnsi"/>
          <w:sz w:val="24"/>
          <w:szCs w:val="24"/>
        </w:rPr>
      </w:pPr>
      <w:bookmarkStart w:id="12" w:name="_Toc325009596"/>
      <w:bookmarkStart w:id="13" w:name="_Toc325026780"/>
      <w:bookmarkStart w:id="14" w:name="_Toc325026913"/>
      <w:r w:rsidRPr="00BC498B">
        <w:rPr>
          <w:rFonts w:cstheme="minorHAnsi"/>
          <w:sz w:val="24"/>
          <w:szCs w:val="24"/>
        </w:rPr>
        <w:t xml:space="preserve">5.2.1 </w:t>
      </w:r>
      <w:r w:rsidRPr="00BC498B"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06FA77EA" w14:textId="77777777" w:rsidR="00B26ADE" w:rsidRPr="00BC498B" w:rsidRDefault="00B26ADE" w:rsidP="00B26ADE">
      <w:pPr>
        <w:pStyle w:val="Normlnweb"/>
        <w:numPr>
          <w:ilvl w:val="0"/>
          <w:numId w:val="2"/>
        </w:numPr>
        <w:jc w:val="both"/>
        <w:rPr>
          <w:rFonts w:asciiTheme="minorHAnsi" w:hAnsiTheme="minorHAnsi" w:cstheme="minorHAnsi"/>
          <w:bCs/>
        </w:rPr>
      </w:pPr>
      <w:r w:rsidRPr="00BC498B"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4C121C4B" w14:textId="77777777" w:rsidR="00B26ADE" w:rsidRPr="00BC498B" w:rsidRDefault="00B26ADE" w:rsidP="00B26ADE">
      <w:pPr>
        <w:ind w:left="705"/>
        <w:jc w:val="both"/>
        <w:rPr>
          <w:rFonts w:cstheme="minorHAnsi"/>
          <w:kern w:val="16"/>
          <w:sz w:val="24"/>
          <w:szCs w:val="24"/>
        </w:rPr>
      </w:pPr>
    </w:p>
    <w:p w14:paraId="6DD45358" w14:textId="77777777" w:rsidR="00B26ADE" w:rsidRPr="00BC498B" w:rsidRDefault="00B26ADE" w:rsidP="00B26ADE">
      <w:pPr>
        <w:pStyle w:val="Normlnweb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058E389B" w14:textId="77777777" w:rsidR="00B26ADE" w:rsidRPr="00BC498B" w:rsidRDefault="00B26ADE" w:rsidP="00B26ADE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3C1E397F" w14:textId="77777777" w:rsidR="00B26ADE" w:rsidRPr="00BC498B" w:rsidRDefault="00B26ADE" w:rsidP="00B26ADE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bookmarkStart w:id="15" w:name="_Toc325009597"/>
      <w:r w:rsidRPr="00BC498B">
        <w:rPr>
          <w:rFonts w:asciiTheme="minorHAnsi" w:hAnsiTheme="minorHAnsi" w:cstheme="minorHAnsi"/>
          <w:lang w:val="cs-CZ"/>
        </w:rPr>
        <w:t>5.3</w:t>
      </w:r>
      <w:r w:rsidRPr="00BC498B">
        <w:rPr>
          <w:rFonts w:asciiTheme="minorHAnsi" w:hAnsiTheme="minorHAnsi" w:cstheme="minorHAnsi"/>
          <w:lang w:val="cs-CZ"/>
        </w:rPr>
        <w:tab/>
        <w:t>Kritéria technické</w:t>
      </w:r>
      <w:r w:rsidRPr="00BC498B">
        <w:rPr>
          <w:rFonts w:asciiTheme="minorHAnsi" w:hAnsiTheme="minorHAnsi" w:cstheme="minorHAnsi"/>
        </w:rPr>
        <w:t xml:space="preserve"> kvalifika</w:t>
      </w:r>
      <w:r w:rsidRPr="00BC498B">
        <w:rPr>
          <w:rFonts w:asciiTheme="minorHAnsi" w:hAnsiTheme="minorHAnsi" w:cstheme="minorHAnsi"/>
          <w:lang w:val="cs-CZ"/>
        </w:rPr>
        <w:t>ce</w:t>
      </w:r>
      <w:r w:rsidRPr="00BC498B">
        <w:rPr>
          <w:rFonts w:asciiTheme="minorHAnsi" w:hAnsiTheme="minorHAnsi" w:cstheme="minorHAnsi"/>
        </w:rPr>
        <w:t xml:space="preserve"> podle </w:t>
      </w:r>
      <w:proofErr w:type="spellStart"/>
      <w:r w:rsidRPr="00BC498B">
        <w:rPr>
          <w:rFonts w:asciiTheme="minorHAnsi" w:hAnsiTheme="minorHAnsi" w:cstheme="minorHAnsi"/>
          <w:lang w:val="cs-CZ"/>
        </w:rPr>
        <w:t>ust</w:t>
      </w:r>
      <w:proofErr w:type="spellEnd"/>
      <w:r w:rsidRPr="00BC498B">
        <w:rPr>
          <w:rFonts w:asciiTheme="minorHAnsi" w:hAnsiTheme="minorHAnsi" w:cstheme="minorHAnsi"/>
          <w:lang w:val="cs-CZ"/>
        </w:rPr>
        <w:t xml:space="preserve">. </w:t>
      </w:r>
      <w:r w:rsidRPr="00BC498B">
        <w:rPr>
          <w:rFonts w:asciiTheme="minorHAnsi" w:hAnsiTheme="minorHAnsi" w:cstheme="minorHAnsi"/>
        </w:rPr>
        <w:t xml:space="preserve">§ </w:t>
      </w:r>
      <w:r w:rsidRPr="00BC498B">
        <w:rPr>
          <w:rFonts w:asciiTheme="minorHAnsi" w:hAnsiTheme="minorHAnsi" w:cstheme="minorHAnsi"/>
          <w:lang w:val="cs-CZ"/>
        </w:rPr>
        <w:t>79</w:t>
      </w:r>
      <w:r w:rsidRPr="00BC498B">
        <w:rPr>
          <w:rFonts w:asciiTheme="minorHAnsi" w:hAnsiTheme="minorHAnsi" w:cstheme="minorHAnsi"/>
        </w:rPr>
        <w:t xml:space="preserve"> odst. </w:t>
      </w:r>
      <w:r w:rsidRPr="00BC498B">
        <w:rPr>
          <w:rFonts w:asciiTheme="minorHAnsi" w:hAnsiTheme="minorHAnsi" w:cstheme="minorHAnsi"/>
          <w:lang w:val="cs-CZ"/>
        </w:rPr>
        <w:t>2</w:t>
      </w:r>
      <w:r w:rsidRPr="00BC498B">
        <w:rPr>
          <w:rFonts w:asciiTheme="minorHAnsi" w:hAnsiTheme="minorHAnsi" w:cstheme="minorHAnsi"/>
        </w:rPr>
        <w:t xml:space="preserve"> ZVZ</w:t>
      </w:r>
      <w:bookmarkEnd w:id="15"/>
      <w:r w:rsidRPr="00BC498B">
        <w:rPr>
          <w:rFonts w:asciiTheme="minorHAnsi" w:hAnsiTheme="minorHAnsi" w:cstheme="minorHAnsi"/>
          <w:lang w:val="cs-CZ"/>
        </w:rPr>
        <w:t xml:space="preserve"> </w:t>
      </w:r>
    </w:p>
    <w:p w14:paraId="6E9096E6" w14:textId="77777777" w:rsidR="00B26ADE" w:rsidRPr="00BC498B" w:rsidRDefault="00B26ADE" w:rsidP="00B26ADE">
      <w:pPr>
        <w:pStyle w:val="Normlnweb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>K prokázání splnění kritérií technické kvalifikace požaduje zadavatel předložit tyto doklady:</w:t>
      </w:r>
    </w:p>
    <w:p w14:paraId="3BF9E69F" w14:textId="77777777" w:rsidR="00E123A8" w:rsidRDefault="00E123A8" w:rsidP="00B26ADE">
      <w:pPr>
        <w:rPr>
          <w:rFonts w:cstheme="minorHAnsi"/>
          <w:b/>
          <w:sz w:val="24"/>
          <w:szCs w:val="24"/>
        </w:rPr>
      </w:pPr>
      <w:bookmarkStart w:id="16" w:name="_Toc325009598"/>
      <w:bookmarkStart w:id="17" w:name="_Toc325026782"/>
      <w:bookmarkStart w:id="18" w:name="_Toc325026915"/>
    </w:p>
    <w:p w14:paraId="7D113F58" w14:textId="2825395D" w:rsidR="00B26ADE" w:rsidRPr="00BC498B" w:rsidRDefault="00B26ADE" w:rsidP="00B26ADE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 xml:space="preserve">5.3.1 Kritéria technické kvalifikace podle § 79 odst. 2 písm. b) ZVZ splňuje dodavatel, který předloží seznam významných dodávek </w:t>
      </w:r>
      <w:r w:rsidR="00CE1C1C">
        <w:rPr>
          <w:rFonts w:cstheme="minorHAnsi"/>
          <w:b/>
          <w:sz w:val="24"/>
          <w:szCs w:val="24"/>
        </w:rPr>
        <w:t>poskytnutých</w:t>
      </w:r>
      <w:r w:rsidR="00CE1C1C" w:rsidRPr="00BC498B">
        <w:rPr>
          <w:rFonts w:cstheme="minorHAnsi"/>
          <w:b/>
          <w:sz w:val="24"/>
          <w:szCs w:val="24"/>
        </w:rPr>
        <w:t xml:space="preserve"> </w:t>
      </w:r>
      <w:r w:rsidRPr="00BC498B">
        <w:rPr>
          <w:rFonts w:cstheme="minorHAnsi"/>
          <w:b/>
          <w:sz w:val="24"/>
          <w:szCs w:val="24"/>
        </w:rPr>
        <w:t xml:space="preserve">dodavatelem za poslední 3 roky </w:t>
      </w:r>
      <w:r w:rsidR="00CE1C1C">
        <w:rPr>
          <w:rFonts w:cstheme="minorHAnsi"/>
          <w:b/>
          <w:sz w:val="24"/>
          <w:szCs w:val="24"/>
        </w:rPr>
        <w:t>před zahájením zadávacího řízení včetně uvedení ceny a doby jejich poskytnutí a identifik</w:t>
      </w:r>
      <w:r w:rsidR="003273ED">
        <w:rPr>
          <w:rFonts w:cstheme="minorHAnsi"/>
          <w:b/>
          <w:sz w:val="24"/>
          <w:szCs w:val="24"/>
        </w:rPr>
        <w:t>a</w:t>
      </w:r>
      <w:r w:rsidR="00CE1C1C">
        <w:rPr>
          <w:rFonts w:cstheme="minorHAnsi"/>
          <w:b/>
          <w:sz w:val="24"/>
          <w:szCs w:val="24"/>
        </w:rPr>
        <w:t>ce objednatele. Seznam musí odpovídat ná</w:t>
      </w:r>
      <w:r w:rsidR="003273ED">
        <w:rPr>
          <w:rFonts w:cstheme="minorHAnsi"/>
          <w:b/>
          <w:sz w:val="24"/>
          <w:szCs w:val="24"/>
        </w:rPr>
        <w:t>s</w:t>
      </w:r>
      <w:r w:rsidR="00CE1C1C">
        <w:rPr>
          <w:rFonts w:cstheme="minorHAnsi"/>
          <w:b/>
          <w:sz w:val="24"/>
          <w:szCs w:val="24"/>
        </w:rPr>
        <w:t>ledujícím požadavkům:</w:t>
      </w:r>
      <w:bookmarkEnd w:id="16"/>
      <w:bookmarkEnd w:id="17"/>
      <w:bookmarkEnd w:id="18"/>
      <w:r w:rsidRPr="00BC498B">
        <w:rPr>
          <w:rFonts w:cstheme="minorHAnsi"/>
          <w:b/>
          <w:sz w:val="24"/>
          <w:szCs w:val="24"/>
        </w:rPr>
        <w:t xml:space="preserve"> </w:t>
      </w:r>
    </w:p>
    <w:p w14:paraId="19B80E27" w14:textId="77777777" w:rsidR="00B26ADE" w:rsidRPr="00BC498B" w:rsidRDefault="00B26ADE" w:rsidP="00B26ADE">
      <w:pPr>
        <w:pStyle w:val="Normlnweb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 w:rsidRPr="00BC498B">
        <w:rPr>
          <w:rFonts w:asciiTheme="minorHAnsi" w:hAnsiTheme="minorHAnsi" w:cstheme="minorHAnsi"/>
          <w:b/>
        </w:rPr>
        <w:t>rozsah požadovaných informací a dokladů</w:t>
      </w:r>
    </w:p>
    <w:p w14:paraId="4503B952" w14:textId="277D46E5" w:rsidR="00B26ADE" w:rsidRPr="00BC498B" w:rsidRDefault="00B26ADE" w:rsidP="00B26ADE">
      <w:pPr>
        <w:pStyle w:val="Normlnweb"/>
        <w:ind w:left="705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 xml:space="preserve">Seznam významných dodávek musí zahrnovat </w:t>
      </w:r>
      <w:r w:rsidR="00CE1C1C">
        <w:rPr>
          <w:rFonts w:asciiTheme="minorHAnsi" w:hAnsiTheme="minorHAnsi" w:cstheme="minorHAnsi"/>
        </w:rPr>
        <w:t xml:space="preserve">popis referované dodávky, její </w:t>
      </w:r>
      <w:r w:rsidRPr="00BC498B">
        <w:rPr>
          <w:rFonts w:asciiTheme="minorHAnsi" w:hAnsiTheme="minorHAnsi" w:cstheme="minorHAnsi"/>
        </w:rPr>
        <w:t xml:space="preserve">cenu, </w:t>
      </w:r>
      <w:r w:rsidR="00CE1C1C">
        <w:rPr>
          <w:rFonts w:asciiTheme="minorHAnsi" w:hAnsiTheme="minorHAnsi" w:cstheme="minorHAnsi"/>
        </w:rPr>
        <w:t>dobu poskytnutí</w:t>
      </w:r>
      <w:r w:rsidRPr="00BC498B">
        <w:rPr>
          <w:rFonts w:asciiTheme="minorHAnsi" w:hAnsiTheme="minorHAnsi" w:cstheme="minorHAnsi"/>
        </w:rPr>
        <w:t xml:space="preserve"> a identifikaci objednatele.  </w:t>
      </w:r>
    </w:p>
    <w:p w14:paraId="08F7CEA5" w14:textId="4544281C" w:rsidR="00B26ADE" w:rsidRDefault="00B26ADE" w:rsidP="00B26AD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25BF4D4F" w14:textId="77777777" w:rsidR="00E123A8" w:rsidRDefault="00E123A8" w:rsidP="00B26AD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3705A079" w14:textId="77777777" w:rsidR="00E123A8" w:rsidRPr="00BC498B" w:rsidRDefault="00E123A8" w:rsidP="00B26AD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6DEA1473" w14:textId="77777777" w:rsidR="00B26ADE" w:rsidRPr="00BC498B" w:rsidRDefault="00B26ADE" w:rsidP="00B26ADE">
      <w:pPr>
        <w:pStyle w:val="Normlnweb"/>
        <w:numPr>
          <w:ilvl w:val="0"/>
          <w:numId w:val="3"/>
        </w:numPr>
        <w:jc w:val="both"/>
        <w:rPr>
          <w:rFonts w:asciiTheme="minorHAnsi" w:hAnsiTheme="minorHAnsi" w:cstheme="minorHAnsi"/>
          <w:b/>
        </w:rPr>
      </w:pPr>
      <w:r w:rsidRPr="00BC498B"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481F7F74" w14:textId="0CD2B21D" w:rsidR="00B26ADE" w:rsidRPr="00BC498B" w:rsidRDefault="00B26ADE" w:rsidP="00B26ADE">
      <w:pPr>
        <w:pStyle w:val="Normlnweb"/>
        <w:ind w:left="705"/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E123A8">
        <w:rPr>
          <w:rFonts w:asciiTheme="minorHAnsi" w:hAnsiTheme="minorHAnsi" w:cstheme="minorHAnsi"/>
        </w:rPr>
        <w:t>3</w:t>
      </w:r>
      <w:r w:rsidRPr="00BC498B">
        <w:rPr>
          <w:rFonts w:asciiTheme="minorHAnsi" w:hAnsiTheme="minorHAnsi" w:cstheme="minorHAnsi"/>
        </w:rPr>
        <w:t xml:space="preserve"> významných dodávek zdravotnické technologie obdobného charakteru a rozsahu s ohledem na předmět plnění této veřejné </w:t>
      </w:r>
      <w:r w:rsidRPr="00E123A8">
        <w:rPr>
          <w:rFonts w:asciiTheme="minorHAnsi" w:hAnsiTheme="minorHAnsi" w:cstheme="minorHAnsi"/>
        </w:rPr>
        <w:t xml:space="preserve">zakázky, v součtu v minimálním </w:t>
      </w:r>
      <w:r w:rsidRPr="009B5061">
        <w:rPr>
          <w:rFonts w:asciiTheme="minorHAnsi" w:hAnsiTheme="minorHAnsi" w:cstheme="minorHAnsi"/>
        </w:rPr>
        <w:t>objemu </w:t>
      </w:r>
      <w:r w:rsidR="00997C95" w:rsidRPr="009B5061">
        <w:rPr>
          <w:rFonts w:asciiTheme="minorHAnsi" w:hAnsiTheme="minorHAnsi" w:cstheme="minorHAnsi"/>
          <w:b/>
        </w:rPr>
        <w:t> 400 tis</w:t>
      </w:r>
      <w:r w:rsidR="00E123A8">
        <w:rPr>
          <w:rFonts w:asciiTheme="minorHAnsi" w:hAnsiTheme="minorHAnsi" w:cstheme="minorHAnsi"/>
        </w:rPr>
        <w:t>.</w:t>
      </w:r>
      <w:r w:rsidR="00FC6FF7">
        <w:rPr>
          <w:rFonts w:asciiTheme="minorHAnsi" w:hAnsiTheme="minorHAnsi" w:cstheme="minorHAnsi"/>
        </w:rPr>
        <w:t xml:space="preserve"> </w:t>
      </w:r>
      <w:r w:rsidR="00E123A8">
        <w:rPr>
          <w:rFonts w:asciiTheme="minorHAnsi" w:hAnsiTheme="minorHAnsi" w:cstheme="minorHAnsi"/>
        </w:rPr>
        <w:t>Kč bez DPH.</w:t>
      </w:r>
      <w:r w:rsidRPr="00E123A8">
        <w:rPr>
          <w:rFonts w:asciiTheme="minorHAnsi" w:hAnsiTheme="minorHAnsi" w:cstheme="minorHAnsi"/>
        </w:rPr>
        <w:t xml:space="preserve"> </w:t>
      </w:r>
      <w:r w:rsidR="00CE1C1C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7B6972C2" w14:textId="77777777" w:rsidR="00B26ADE" w:rsidRPr="00BC498B" w:rsidRDefault="00B26ADE" w:rsidP="00B26ADE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176472B7" w14:textId="77777777" w:rsidR="00B26ADE" w:rsidRPr="00BC498B" w:rsidRDefault="00B26ADE" w:rsidP="00B26ADE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 xml:space="preserve">5.3.2 </w:t>
      </w:r>
      <w:r w:rsidRPr="00274142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0391A23D" w14:textId="77777777" w:rsidR="00B26ADE" w:rsidRPr="00BC498B" w:rsidRDefault="00B26ADE" w:rsidP="00B26ADE">
      <w:pPr>
        <w:pStyle w:val="Normlnweb"/>
        <w:ind w:left="705" w:hanging="705"/>
        <w:jc w:val="both"/>
        <w:rPr>
          <w:rFonts w:asciiTheme="minorHAnsi" w:hAnsiTheme="minorHAnsi" w:cstheme="minorHAnsi"/>
          <w:b/>
        </w:rPr>
      </w:pPr>
    </w:p>
    <w:p w14:paraId="0509A3C7" w14:textId="77777777" w:rsidR="00B26ADE" w:rsidRPr="00BC498B" w:rsidRDefault="00B26ADE" w:rsidP="00B26ADE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rozsah požadovaných informací a dokladů</w:t>
      </w:r>
    </w:p>
    <w:p w14:paraId="5DDCC3CF" w14:textId="7E9F1956" w:rsidR="00B26ADE" w:rsidRPr="00BC498B" w:rsidRDefault="00B26ADE" w:rsidP="00B26ADE">
      <w:pPr>
        <w:ind w:left="708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Uchazeč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Pr="00BC498B">
        <w:rPr>
          <w:rFonts w:cstheme="minorHAnsi"/>
          <w:sz w:val="24"/>
          <w:szCs w:val="24"/>
        </w:rPr>
        <w:t>vyhl</w:t>
      </w:r>
      <w:proofErr w:type="spellEnd"/>
      <w:r w:rsidRPr="00BC498B">
        <w:rPr>
          <w:rFonts w:cstheme="minorHAnsi"/>
          <w:sz w:val="24"/>
          <w:szCs w:val="24"/>
        </w:rPr>
        <w:t>. MZ ČR č. 62/2015 Sb., v platném znění, nařízení vlády č. 54/2015 Sb., v platném zn</w:t>
      </w:r>
      <w:r w:rsidR="00997C95">
        <w:rPr>
          <w:rFonts w:cstheme="minorHAnsi"/>
          <w:sz w:val="24"/>
          <w:szCs w:val="24"/>
        </w:rPr>
        <w:t>ě</w:t>
      </w:r>
      <w:r w:rsidRPr="00BC498B">
        <w:rPr>
          <w:rFonts w:cstheme="minorHAnsi"/>
          <w:sz w:val="24"/>
          <w:szCs w:val="24"/>
        </w:rPr>
        <w:t>ní, nařízení vlády č. 55/2015 Sb., v platném znění, nařízení vlády č. 56/2015 Sb., v platném znění).</w:t>
      </w:r>
    </w:p>
    <w:p w14:paraId="7950D714" w14:textId="77777777" w:rsidR="00B26ADE" w:rsidRPr="00274142" w:rsidRDefault="00B26ADE" w:rsidP="00B26ADE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274142"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2D581646" w14:textId="65D6CC29" w:rsidR="00651B5F" w:rsidRPr="00024FF4" w:rsidRDefault="003273ED" w:rsidP="00024FF4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Pr="00024FF4">
        <w:rPr>
          <w:rFonts w:ascii="Calibri" w:hAnsi="Calibri"/>
          <w:sz w:val="24"/>
          <w:szCs w:val="24"/>
        </w:rPr>
        <w:t xml:space="preserve"> </w:t>
      </w:r>
      <w:r w:rsidR="00651B5F" w:rsidRPr="00024FF4">
        <w:rPr>
          <w:rFonts w:ascii="Calibri" w:hAnsi="Calibri"/>
          <w:sz w:val="24"/>
          <w:szCs w:val="24"/>
        </w:rPr>
        <w:t>předloží požadovaná prohlášení, případně certifikáty deklarující technické vlastnosti výrobku v kopii originálu v jazyce certifikační autority s českým překladem</w:t>
      </w:r>
      <w:r w:rsidR="00E64624">
        <w:rPr>
          <w:rFonts w:ascii="Calibri" w:hAnsi="Calibri"/>
          <w:sz w:val="24"/>
          <w:szCs w:val="24"/>
        </w:rPr>
        <w:t>.</w:t>
      </w:r>
      <w:r w:rsidR="00651B5F" w:rsidRPr="00024FF4">
        <w:rPr>
          <w:rFonts w:ascii="Calibri" w:hAnsi="Calibri"/>
          <w:sz w:val="24"/>
          <w:szCs w:val="24"/>
        </w:rPr>
        <w:t xml:space="preserve"> </w:t>
      </w:r>
    </w:p>
    <w:p w14:paraId="275B4696" w14:textId="77777777" w:rsidR="00B26ADE" w:rsidRPr="00BC498B" w:rsidRDefault="00B26ADE" w:rsidP="00B26ADE">
      <w:pPr>
        <w:numPr>
          <w:ilvl w:val="0"/>
          <w:numId w:val="5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73AFA315" w14:textId="67008A30" w:rsidR="00024FF4" w:rsidRPr="00024FF4" w:rsidRDefault="003273ED" w:rsidP="00024FF4">
      <w:pPr>
        <w:ind w:left="708"/>
        <w:jc w:val="both"/>
        <w:rPr>
          <w:rFonts w:ascii="Calibri" w:hAnsi="Calibri"/>
          <w:sz w:val="24"/>
          <w:szCs w:val="24"/>
        </w:rPr>
      </w:pPr>
      <w:bookmarkStart w:id="19" w:name="_Toc325009600"/>
      <w:r>
        <w:rPr>
          <w:rFonts w:ascii="Calibri" w:hAnsi="Calibri" w:cs="Arial"/>
          <w:sz w:val="24"/>
          <w:szCs w:val="24"/>
        </w:rPr>
        <w:t>Účastník</w:t>
      </w:r>
      <w:r w:rsidRPr="00024FF4">
        <w:rPr>
          <w:rFonts w:ascii="Calibri" w:hAnsi="Calibri" w:cs="Arial"/>
          <w:sz w:val="24"/>
          <w:szCs w:val="24"/>
        </w:rPr>
        <w:t xml:space="preserve"> </w:t>
      </w:r>
      <w:r w:rsidR="00024FF4" w:rsidRPr="00024FF4">
        <w:rPr>
          <w:rFonts w:ascii="Calibri" w:hAnsi="Calibri" w:cs="Arial"/>
          <w:sz w:val="24"/>
          <w:szCs w:val="24"/>
        </w:rPr>
        <w:t>uvedený kvalifikační požadavek splní, pokud doloží osvědčení či prohlášení dle bodu 5.3.2.</w:t>
      </w:r>
      <w:r w:rsidR="00FC6FF7">
        <w:rPr>
          <w:rFonts w:ascii="Calibri" w:hAnsi="Calibri" w:cs="Arial"/>
          <w:sz w:val="24"/>
          <w:szCs w:val="24"/>
        </w:rPr>
        <w:t xml:space="preserve"> </w:t>
      </w:r>
      <w:r w:rsidR="00024FF4" w:rsidRPr="00024FF4">
        <w:rPr>
          <w:rFonts w:ascii="Calibri" w:hAnsi="Calibri" w:cs="Arial"/>
          <w:sz w:val="24"/>
          <w:szCs w:val="24"/>
        </w:rPr>
        <w:t>a), jejichž existenci vyžadují pro provozování příslušného technického zařízení platné právní předpisy České republiky, zejména pak ty, uvedené v bodu 5.3.2 a)</w:t>
      </w:r>
      <w:r w:rsidR="00024FF4" w:rsidRPr="00024FF4">
        <w:rPr>
          <w:rFonts w:ascii="Calibri" w:hAnsi="Calibri"/>
          <w:sz w:val="24"/>
          <w:szCs w:val="24"/>
        </w:rPr>
        <w:t>.</w:t>
      </w:r>
    </w:p>
    <w:p w14:paraId="34105E7B" w14:textId="77777777" w:rsidR="00B26ADE" w:rsidRPr="00BC498B" w:rsidRDefault="00B26ADE" w:rsidP="00B26ADE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</w:rPr>
      </w:pPr>
      <w:r w:rsidRPr="00BC498B">
        <w:rPr>
          <w:rFonts w:asciiTheme="minorHAnsi" w:hAnsiTheme="minorHAnsi" w:cstheme="minorHAnsi"/>
          <w:lang w:val="cs-CZ"/>
        </w:rPr>
        <w:t>5.4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Prokázání kvalifikace prostřednictvím </w:t>
      </w:r>
      <w:bookmarkEnd w:id="19"/>
      <w:r w:rsidRPr="00BC498B">
        <w:rPr>
          <w:rFonts w:asciiTheme="minorHAnsi" w:hAnsiTheme="minorHAnsi" w:cstheme="minorHAnsi"/>
          <w:lang w:val="cs-CZ"/>
        </w:rPr>
        <w:t xml:space="preserve">jiných osob </w:t>
      </w:r>
    </w:p>
    <w:p w14:paraId="73056647" w14:textId="29A2A830" w:rsidR="00B26ADE" w:rsidRPr="00BC498B" w:rsidRDefault="00B26ADE" w:rsidP="00B26ADE">
      <w:pPr>
        <w:ind w:left="709"/>
        <w:jc w:val="both"/>
        <w:rPr>
          <w:rFonts w:cstheme="minorHAnsi"/>
          <w:sz w:val="24"/>
          <w:szCs w:val="24"/>
        </w:rPr>
      </w:pPr>
      <w:bookmarkStart w:id="20" w:name="_Toc325009601"/>
      <w:bookmarkStart w:id="21" w:name="_Toc325026785"/>
      <w:bookmarkStart w:id="22" w:name="_Toc325026918"/>
      <w:r w:rsidRPr="00BC498B">
        <w:rPr>
          <w:rFonts w:cstheme="minorHAnsi"/>
          <w:sz w:val="24"/>
          <w:szCs w:val="24"/>
        </w:rPr>
        <w:t>Prostřednictvím jiné osoby může dodavatel prokázat kvalifikaci v </w:t>
      </w:r>
      <w:r w:rsidR="00FC6FF7">
        <w:rPr>
          <w:rFonts w:cstheme="minorHAnsi"/>
          <w:sz w:val="24"/>
          <w:szCs w:val="24"/>
        </w:rPr>
        <w:t>souladu s ustanovením § 83 ZVZ.</w:t>
      </w:r>
      <w:r w:rsidRPr="00BC498B">
        <w:rPr>
          <w:rFonts w:cstheme="minorHAnsi"/>
          <w:sz w:val="24"/>
          <w:szCs w:val="24"/>
        </w:rPr>
        <w:t xml:space="preserve"> </w:t>
      </w:r>
    </w:p>
    <w:p w14:paraId="3131AA94" w14:textId="77777777" w:rsidR="00B26ADE" w:rsidRPr="00BC498B" w:rsidRDefault="00B26ADE" w:rsidP="00B26ADE">
      <w:pPr>
        <w:pStyle w:val="Nadpis2"/>
        <w:numPr>
          <w:ilvl w:val="0"/>
          <w:numId w:val="0"/>
        </w:numPr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 w:rsidRPr="00BC498B">
        <w:rPr>
          <w:rFonts w:asciiTheme="minorHAnsi" w:hAnsiTheme="minorHAnsi" w:cstheme="minorHAnsi"/>
          <w:lang w:val="cs-CZ"/>
        </w:rPr>
        <w:t>5.5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>Pravost a stáří dokladů prokazujících splnění kvalifikace</w:t>
      </w:r>
      <w:r w:rsidRPr="00BC498B"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5969C21C" w14:textId="7B635995" w:rsidR="00B26ADE" w:rsidRPr="00BC498B" w:rsidRDefault="00B26ADE" w:rsidP="00B26ADE">
      <w:pPr>
        <w:ind w:left="709"/>
        <w:jc w:val="both"/>
        <w:rPr>
          <w:rFonts w:cstheme="minorHAnsi"/>
          <w:sz w:val="24"/>
          <w:szCs w:val="24"/>
        </w:rPr>
      </w:pPr>
      <w:bookmarkStart w:id="24" w:name="_Toc325009607"/>
      <w:bookmarkStart w:id="25" w:name="_Toc325026791"/>
      <w:bookmarkStart w:id="26" w:name="_Toc325026924"/>
      <w:r w:rsidRPr="00BC498B"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 w:rsidRPr="00BC498B">
        <w:rPr>
          <w:rFonts w:cstheme="minorHAnsi"/>
          <w:sz w:val="24"/>
          <w:szCs w:val="24"/>
        </w:rPr>
        <w:t>ust</w:t>
      </w:r>
      <w:proofErr w:type="spellEnd"/>
      <w:r w:rsidRPr="00BC498B">
        <w:rPr>
          <w:rFonts w:cstheme="minorHAnsi"/>
          <w:sz w:val="24"/>
          <w:szCs w:val="24"/>
        </w:rPr>
        <w:t>. § 86 odst. 2 ZVZ nelze nahradit předložení dokladů dle čl. 5.3.</w:t>
      </w:r>
      <w:r w:rsidR="003330FA">
        <w:rPr>
          <w:rFonts w:cstheme="minorHAnsi"/>
          <w:sz w:val="24"/>
          <w:szCs w:val="24"/>
        </w:rPr>
        <w:t>1</w:t>
      </w:r>
      <w:r w:rsidRPr="00BC498B"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49489DEA" w14:textId="77777777" w:rsidR="00B26ADE" w:rsidRPr="00BC498B" w:rsidRDefault="00B26ADE" w:rsidP="00B26ADE">
      <w:pPr>
        <w:pStyle w:val="Nadpis2"/>
        <w:numPr>
          <w:ilvl w:val="0"/>
          <w:numId w:val="0"/>
        </w:numPr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 w:rsidRPr="00BC498B">
        <w:rPr>
          <w:rFonts w:asciiTheme="minorHAnsi" w:hAnsiTheme="minorHAnsi" w:cstheme="minorHAnsi"/>
          <w:lang w:val="cs-CZ"/>
        </w:rPr>
        <w:t>5.6</w:t>
      </w:r>
      <w:r w:rsidRPr="00BC498B">
        <w:rPr>
          <w:rFonts w:asciiTheme="minorHAnsi" w:hAnsiTheme="minorHAnsi" w:cstheme="minorHAnsi"/>
          <w:lang w:val="cs-CZ"/>
        </w:rPr>
        <w:tab/>
      </w:r>
      <w:r w:rsidRPr="00BC498B">
        <w:rPr>
          <w:rFonts w:asciiTheme="minorHAnsi" w:hAnsiTheme="minorHAnsi" w:cstheme="minorHAnsi"/>
        </w:rPr>
        <w:t xml:space="preserve">Prokázání </w:t>
      </w:r>
      <w:r w:rsidRPr="00BC498B">
        <w:rPr>
          <w:rFonts w:asciiTheme="minorHAnsi" w:hAnsiTheme="minorHAnsi" w:cstheme="minorHAnsi"/>
          <w:lang w:val="cs-CZ"/>
        </w:rPr>
        <w:t xml:space="preserve">splnění </w:t>
      </w:r>
      <w:r w:rsidRPr="00BC498B">
        <w:rPr>
          <w:rFonts w:asciiTheme="minorHAnsi" w:hAnsiTheme="minorHAnsi" w:cstheme="minorHAnsi"/>
        </w:rPr>
        <w:t xml:space="preserve">kvalifikace výpisem ze seznamu kvalifikovaných dodavatelů, </w:t>
      </w:r>
      <w:r w:rsidRPr="00BC498B">
        <w:rPr>
          <w:rFonts w:asciiTheme="minorHAnsi" w:hAnsiTheme="minorHAnsi" w:cstheme="minorHAnsi"/>
          <w:lang w:val="cs-CZ"/>
        </w:rPr>
        <w:t>certifikátem v rámci schváleného systému</w:t>
      </w:r>
      <w:r w:rsidRPr="00BC498B"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01DEE983" w14:textId="77777777" w:rsidR="00B26ADE" w:rsidRPr="00BC498B" w:rsidRDefault="00B26ADE" w:rsidP="00B26ADE">
      <w:pPr>
        <w:ind w:left="705" w:hanging="705"/>
        <w:rPr>
          <w:rFonts w:cstheme="minorHAnsi"/>
          <w:sz w:val="24"/>
          <w:szCs w:val="24"/>
        </w:rPr>
      </w:pPr>
      <w:bookmarkStart w:id="28" w:name="_Toc325009611"/>
      <w:bookmarkStart w:id="29" w:name="_Toc325026795"/>
      <w:bookmarkStart w:id="30" w:name="_Toc325026928"/>
      <w:r w:rsidRPr="00BC498B">
        <w:rPr>
          <w:rFonts w:cstheme="minorHAnsi"/>
          <w:sz w:val="24"/>
          <w:szCs w:val="24"/>
        </w:rPr>
        <w:t xml:space="preserve">5.6.1 </w:t>
      </w:r>
      <w:r w:rsidRPr="00BC498B"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5FB0EF59" w14:textId="77777777" w:rsidR="00B26ADE" w:rsidRPr="00BC498B" w:rsidRDefault="00B26ADE" w:rsidP="00997C95">
      <w:pPr>
        <w:ind w:left="705" w:hanging="705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 w:rsidRPr="00BC498B">
        <w:rPr>
          <w:rFonts w:cstheme="minorHAnsi"/>
          <w:sz w:val="24"/>
          <w:szCs w:val="24"/>
        </w:rPr>
        <w:lastRenderedPageBreak/>
        <w:t xml:space="preserve">5.6.2 </w:t>
      </w:r>
      <w:r w:rsidRPr="00BC498B"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21DB2259" w14:textId="77777777" w:rsidR="00574F8F" w:rsidRPr="00BC498B" w:rsidRDefault="00B26ADE" w:rsidP="00574F8F">
      <w:pPr>
        <w:rPr>
          <w:rFonts w:cstheme="minorHAnsi"/>
          <w:b/>
          <w:sz w:val="24"/>
          <w:szCs w:val="24"/>
          <w:u w:val="single"/>
        </w:rPr>
      </w:pPr>
      <w:r w:rsidRPr="00BC498B">
        <w:rPr>
          <w:rFonts w:cstheme="minorHAnsi"/>
          <w:b/>
          <w:sz w:val="24"/>
          <w:szCs w:val="24"/>
          <w:u w:val="single"/>
        </w:rPr>
        <w:t>6</w:t>
      </w:r>
      <w:r w:rsidRPr="00BC498B">
        <w:rPr>
          <w:rFonts w:cstheme="minorHAnsi"/>
          <w:b/>
          <w:sz w:val="24"/>
          <w:szCs w:val="24"/>
          <w:u w:val="single"/>
        </w:rPr>
        <w:tab/>
      </w:r>
      <w:r w:rsidRPr="00146423">
        <w:rPr>
          <w:rFonts w:cstheme="minorHAnsi"/>
          <w:b/>
          <w:sz w:val="24"/>
          <w:szCs w:val="24"/>
          <w:u w:val="single"/>
        </w:rPr>
        <w:t xml:space="preserve">Požadavky na </w:t>
      </w:r>
      <w:r w:rsidR="00146423" w:rsidRPr="00146423">
        <w:rPr>
          <w:rFonts w:cstheme="minorHAnsi"/>
          <w:b/>
          <w:sz w:val="24"/>
          <w:szCs w:val="24"/>
          <w:u w:val="single"/>
        </w:rPr>
        <w:t>způsob zpracování nabídkové ceny</w:t>
      </w:r>
    </w:p>
    <w:p w14:paraId="6EC161DB" w14:textId="77777777" w:rsidR="00B26ADE" w:rsidRPr="00BC498B" w:rsidRDefault="00B26ADE" w:rsidP="00574F8F">
      <w:pPr>
        <w:rPr>
          <w:rFonts w:cstheme="minorHAnsi"/>
          <w:b/>
          <w:sz w:val="24"/>
          <w:szCs w:val="24"/>
        </w:rPr>
      </w:pPr>
      <w:r w:rsidRPr="00BC498B">
        <w:rPr>
          <w:rFonts w:cstheme="minorHAnsi"/>
          <w:b/>
          <w:sz w:val="24"/>
          <w:szCs w:val="24"/>
        </w:rPr>
        <w:t>6.1</w:t>
      </w:r>
      <w:r w:rsidRPr="00BC498B">
        <w:rPr>
          <w:rFonts w:cstheme="minorHAnsi"/>
          <w:b/>
          <w:sz w:val="24"/>
          <w:szCs w:val="24"/>
        </w:rPr>
        <w:tab/>
        <w:t>Nabídkov</w:t>
      </w:r>
      <w:r w:rsidR="00146423">
        <w:rPr>
          <w:rFonts w:cstheme="minorHAnsi"/>
          <w:b/>
          <w:sz w:val="24"/>
          <w:szCs w:val="24"/>
        </w:rPr>
        <w:t>á cena</w:t>
      </w:r>
    </w:p>
    <w:p w14:paraId="0BD4113D" w14:textId="55AABC21" w:rsidR="00B26ADE" w:rsidRDefault="00B26ADE" w:rsidP="007F4288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6.1.1</w:t>
      </w:r>
      <w:r w:rsidRPr="00BC498B">
        <w:rPr>
          <w:rFonts w:cstheme="minorHAnsi"/>
          <w:b/>
          <w:sz w:val="24"/>
          <w:szCs w:val="24"/>
        </w:rPr>
        <w:tab/>
      </w:r>
      <w:r w:rsidR="00EF6A1A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EF6A1A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EF6A1A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EF6A1A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</w:t>
      </w:r>
      <w:r w:rsidR="00855C48">
        <w:rPr>
          <w:rFonts w:cstheme="minorHAnsi"/>
          <w:sz w:val="24"/>
          <w:szCs w:val="24"/>
        </w:rPr>
        <w:t>této části zadávací dokumentace</w:t>
      </w:r>
      <w:r w:rsidR="007F4288">
        <w:rPr>
          <w:rFonts w:cstheme="minorHAnsi"/>
          <w:sz w:val="24"/>
          <w:szCs w:val="24"/>
        </w:rPr>
        <w:t>.</w:t>
      </w:r>
    </w:p>
    <w:p w14:paraId="61A5FC3E" w14:textId="12002864" w:rsidR="007F4288" w:rsidRPr="00BC498B" w:rsidRDefault="007F4288" w:rsidP="007F4288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</w:t>
      </w:r>
      <w:r w:rsidR="00C9132D">
        <w:rPr>
          <w:rFonts w:cstheme="minorHAnsi"/>
          <w:sz w:val="24"/>
          <w:szCs w:val="24"/>
        </w:rPr>
        <w:t>1</w:t>
      </w:r>
      <w:r w:rsidR="00824503">
        <w:rPr>
          <w:rFonts w:cstheme="minorHAnsi"/>
          <w:sz w:val="24"/>
          <w:szCs w:val="24"/>
        </w:rPr>
        <w:t>.2</w:t>
      </w:r>
      <w:r>
        <w:rPr>
          <w:rFonts w:cstheme="minorHAnsi"/>
          <w:sz w:val="24"/>
          <w:szCs w:val="24"/>
        </w:rPr>
        <w:tab/>
        <w:t>Dodavatel je v nabídce povinen samostatně specifikovat druh a rozsah samostatně dodávaného spotřebního materiálu, potřebného k zajištění 50.000 případů stanovení koncentrace glukózy</w:t>
      </w:r>
      <w:r w:rsidR="00622C92">
        <w:rPr>
          <w:rFonts w:cstheme="minorHAnsi"/>
          <w:sz w:val="24"/>
          <w:szCs w:val="24"/>
        </w:rPr>
        <w:t xml:space="preserve"> (jako </w:t>
      </w:r>
      <w:proofErr w:type="spellStart"/>
      <w:r w:rsidR="00622C92">
        <w:rPr>
          <w:rFonts w:cstheme="minorHAnsi"/>
          <w:sz w:val="24"/>
          <w:szCs w:val="24"/>
        </w:rPr>
        <w:t>biosenzory</w:t>
      </w:r>
      <w:proofErr w:type="spellEnd"/>
      <w:r w:rsidR="00622C92">
        <w:rPr>
          <w:rFonts w:cstheme="minorHAnsi"/>
          <w:sz w:val="24"/>
          <w:szCs w:val="24"/>
        </w:rPr>
        <w:t xml:space="preserve">, </w:t>
      </w:r>
      <w:proofErr w:type="spellStart"/>
      <w:r w:rsidR="00622C92">
        <w:rPr>
          <w:rFonts w:cstheme="minorHAnsi"/>
          <w:sz w:val="24"/>
          <w:szCs w:val="24"/>
        </w:rPr>
        <w:t>kalibrátory</w:t>
      </w:r>
      <w:proofErr w:type="spellEnd"/>
      <w:r w:rsidR="00622C92">
        <w:rPr>
          <w:rFonts w:cstheme="minorHAnsi"/>
          <w:sz w:val="24"/>
          <w:szCs w:val="24"/>
        </w:rPr>
        <w:t>, systémový roztok apod.)</w:t>
      </w:r>
      <w:r>
        <w:rPr>
          <w:rFonts w:cstheme="minorHAnsi"/>
          <w:sz w:val="24"/>
          <w:szCs w:val="24"/>
        </w:rPr>
        <w:t xml:space="preserve">. </w:t>
      </w:r>
      <w:r w:rsidR="00BE58D8">
        <w:rPr>
          <w:rFonts w:cstheme="minorHAnsi"/>
          <w:sz w:val="24"/>
          <w:szCs w:val="24"/>
        </w:rPr>
        <w:t xml:space="preserve">Účastník zadávacího řízení </w:t>
      </w:r>
      <w:r>
        <w:rPr>
          <w:rFonts w:cstheme="minorHAnsi"/>
          <w:sz w:val="24"/>
          <w:szCs w:val="24"/>
        </w:rPr>
        <w:t xml:space="preserve">uvede vždy konkrétní druh materiálu, jeho množství </w:t>
      </w:r>
      <w:r w:rsidR="009C0AFB">
        <w:rPr>
          <w:rFonts w:cstheme="minorHAnsi"/>
          <w:sz w:val="24"/>
          <w:szCs w:val="24"/>
        </w:rPr>
        <w:t xml:space="preserve">je potřeba </w:t>
      </w:r>
      <w:r>
        <w:rPr>
          <w:rFonts w:cstheme="minorHAnsi"/>
          <w:sz w:val="24"/>
          <w:szCs w:val="24"/>
        </w:rPr>
        <w:t>pro daný počet vy</w:t>
      </w:r>
      <w:r w:rsidR="009C0AFB">
        <w:rPr>
          <w:rFonts w:cstheme="minorHAnsi"/>
          <w:sz w:val="24"/>
          <w:szCs w:val="24"/>
        </w:rPr>
        <w:t>užití (vyšetření)</w:t>
      </w:r>
      <w:r>
        <w:rPr>
          <w:rFonts w:cstheme="minorHAnsi"/>
          <w:sz w:val="24"/>
          <w:szCs w:val="24"/>
        </w:rPr>
        <w:t xml:space="preserve">, ocení jednotkovou cenu daného druhu materiálu a uvede celkovou cenu daného druhu materiálu pro množství 50.000 případů stanovení koncentrace glukózy. Uvedený soupis bude následně tvořit přílohu návrhu kupní smlouvy.   </w:t>
      </w:r>
    </w:p>
    <w:p w14:paraId="37CAC15F" w14:textId="77777777" w:rsidR="00B26ADE" w:rsidRPr="00BC498B" w:rsidRDefault="00B26ADE" w:rsidP="007F4288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</w:t>
      </w:r>
      <w:r w:rsidR="00C9132D">
        <w:rPr>
          <w:rFonts w:cstheme="minorHAnsi"/>
          <w:sz w:val="24"/>
          <w:szCs w:val="24"/>
        </w:rPr>
        <w:t>3</w:t>
      </w:r>
      <w:r w:rsidRPr="00BC498B">
        <w:rPr>
          <w:rFonts w:cstheme="minorHAnsi"/>
          <w:sz w:val="24"/>
          <w:szCs w:val="24"/>
        </w:rPr>
        <w:tab/>
      </w:r>
      <w:r w:rsidR="007F4288">
        <w:rPr>
          <w:rFonts w:cstheme="minorHAnsi"/>
          <w:sz w:val="24"/>
          <w:szCs w:val="24"/>
        </w:rPr>
        <w:t xml:space="preserve">Dodavatel dále součástí nabídky učiní kalkulaci nákladů životního cyklu předmětu dodávky, která bude stanovena jakou součet kupní ceny dodávaného přístroje dle čl. 6.1.1 této části zadávací dokumentace a </w:t>
      </w:r>
      <w:r w:rsidR="007F4288" w:rsidRPr="007F4288">
        <w:rPr>
          <w:rFonts w:cstheme="minorHAnsi"/>
          <w:b/>
          <w:sz w:val="24"/>
          <w:szCs w:val="24"/>
        </w:rPr>
        <w:t>osminásobku</w:t>
      </w:r>
      <w:r w:rsidR="007F4288">
        <w:rPr>
          <w:rFonts w:cstheme="minorHAnsi"/>
          <w:sz w:val="24"/>
          <w:szCs w:val="24"/>
        </w:rPr>
        <w:t xml:space="preserve"> souhrnu všech nákladů na nákup spotřebního materiálu potřebného k provedení 50.000 případů stanovení koncentrace glukózy tak, jak budou stanoveny dle čl. 6.</w:t>
      </w:r>
      <w:r w:rsidR="004A1467">
        <w:rPr>
          <w:rFonts w:cstheme="minorHAnsi"/>
          <w:sz w:val="24"/>
          <w:szCs w:val="24"/>
        </w:rPr>
        <w:t>1</w:t>
      </w:r>
      <w:r w:rsidR="007F4288">
        <w:rPr>
          <w:rFonts w:cstheme="minorHAnsi"/>
          <w:sz w:val="24"/>
          <w:szCs w:val="24"/>
        </w:rPr>
        <w:t xml:space="preserve">.2 této části zadávací dokumentace. </w:t>
      </w:r>
    </w:p>
    <w:p w14:paraId="78693419" w14:textId="601AF441" w:rsidR="00952E7E" w:rsidRPr="00BC498B" w:rsidRDefault="00B26ADE" w:rsidP="007F4288">
      <w:pPr>
        <w:ind w:left="705" w:hanging="705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>6.1.</w:t>
      </w:r>
      <w:r w:rsidR="00C9132D">
        <w:rPr>
          <w:rFonts w:cstheme="minorHAnsi"/>
          <w:sz w:val="24"/>
          <w:szCs w:val="24"/>
        </w:rPr>
        <w:t>4</w:t>
      </w:r>
      <w:r w:rsidRPr="00BC498B">
        <w:rPr>
          <w:rFonts w:cstheme="minorHAnsi"/>
          <w:b/>
          <w:sz w:val="24"/>
          <w:szCs w:val="24"/>
        </w:rPr>
        <w:tab/>
      </w:r>
      <w:r w:rsidRPr="00BC498B">
        <w:rPr>
          <w:rFonts w:cstheme="minorHAnsi"/>
          <w:sz w:val="24"/>
          <w:szCs w:val="24"/>
        </w:rPr>
        <w:tab/>
        <w:t xml:space="preserve">Ceny </w:t>
      </w:r>
      <w:r w:rsidR="007F4288">
        <w:rPr>
          <w:rFonts w:cstheme="minorHAnsi"/>
          <w:sz w:val="24"/>
          <w:szCs w:val="24"/>
        </w:rPr>
        <w:t>bud</w:t>
      </w:r>
      <w:r w:rsidR="00FC6FF7">
        <w:rPr>
          <w:rFonts w:cstheme="minorHAnsi"/>
          <w:sz w:val="24"/>
          <w:szCs w:val="24"/>
        </w:rPr>
        <w:t>o</w:t>
      </w:r>
      <w:r w:rsidR="007F4288">
        <w:rPr>
          <w:rFonts w:cstheme="minorHAnsi"/>
          <w:sz w:val="24"/>
          <w:szCs w:val="24"/>
        </w:rPr>
        <w:t xml:space="preserve">u uváděny bez DPH a budou </w:t>
      </w:r>
      <w:r w:rsidRPr="00BC498B">
        <w:rPr>
          <w:rFonts w:cstheme="minorHAnsi"/>
          <w:sz w:val="24"/>
          <w:szCs w:val="24"/>
        </w:rPr>
        <w:t>závazné a nejvýše přípustné, a to i při změně výše DPH</w:t>
      </w:r>
      <w:r w:rsidR="007F4288">
        <w:rPr>
          <w:rFonts w:cstheme="minorHAnsi"/>
          <w:sz w:val="24"/>
          <w:szCs w:val="24"/>
        </w:rPr>
        <w:t>.</w:t>
      </w:r>
      <w:r w:rsidRPr="00BC498B">
        <w:rPr>
          <w:rFonts w:cstheme="minorHAnsi"/>
          <w:sz w:val="24"/>
          <w:szCs w:val="24"/>
        </w:rPr>
        <w:t xml:space="preserve"> </w:t>
      </w:r>
      <w:bookmarkStart w:id="35" w:name="_GoBack"/>
      <w:bookmarkEnd w:id="35"/>
    </w:p>
    <w:p w14:paraId="77009412" w14:textId="77777777" w:rsidR="00952E7E" w:rsidRPr="00BC498B" w:rsidRDefault="00024FF4" w:rsidP="00952E7E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952E7E" w:rsidRPr="00BC498B">
        <w:rPr>
          <w:rFonts w:cstheme="minorHAnsi"/>
          <w:b/>
          <w:sz w:val="24"/>
          <w:szCs w:val="24"/>
          <w:u w:val="single"/>
          <w:lang w:eastAsia="ar-SA"/>
        </w:rPr>
        <w:tab/>
        <w:t xml:space="preserve">Kritéria a způsob </w:t>
      </w:r>
      <w:proofErr w:type="gramStart"/>
      <w:r w:rsidR="00952E7E" w:rsidRPr="00BC498B">
        <w:rPr>
          <w:rFonts w:cstheme="minorHAnsi"/>
          <w:b/>
          <w:sz w:val="24"/>
          <w:szCs w:val="24"/>
          <w:u w:val="single"/>
          <w:lang w:eastAsia="ar-SA"/>
        </w:rPr>
        <w:t>hodnocení  nabídek</w:t>
      </w:r>
      <w:proofErr w:type="gramEnd"/>
    </w:p>
    <w:p w14:paraId="6C3D7371" w14:textId="77777777" w:rsidR="00952E7E" w:rsidRPr="00BC498B" w:rsidRDefault="00BC498B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Nabídky budou </w:t>
      </w:r>
      <w:r w:rsidR="00952E7E" w:rsidRPr="00BC498B">
        <w:rPr>
          <w:rFonts w:cstheme="minorHAnsi"/>
          <w:sz w:val="24"/>
          <w:szCs w:val="24"/>
        </w:rPr>
        <w:t>hodnoceny podle jejich ekonomické výhodnosti.</w:t>
      </w:r>
    </w:p>
    <w:p w14:paraId="0C82AE77" w14:textId="77777777" w:rsidR="007F4288" w:rsidRDefault="00952E7E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  <w:r w:rsidRPr="00BC498B">
        <w:rPr>
          <w:rFonts w:cstheme="minorHAnsi"/>
          <w:sz w:val="24"/>
          <w:szCs w:val="24"/>
        </w:rPr>
        <w:t xml:space="preserve">Ekonomická výhodnost nabídek bude hodnocena </w:t>
      </w:r>
      <w:r w:rsidR="007F4288">
        <w:rPr>
          <w:rFonts w:cstheme="minorHAnsi"/>
          <w:sz w:val="24"/>
          <w:szCs w:val="24"/>
        </w:rPr>
        <w:t>porovnáním nákladů životního cyklu dodávaného předmětu plnění.</w:t>
      </w:r>
    </w:p>
    <w:p w14:paraId="0C6BBAD0" w14:textId="5957FB53" w:rsidR="00952E7E" w:rsidRDefault="007F4288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Náklady životního cyklu předmětu plnění dle této části veřejné zakázky budou stanoveny jako součet kupní ceny dodávaného přístroje</w:t>
      </w:r>
      <w:r w:rsidR="004B07EC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dle čl. 6.1.1 této části zadávací dokumentace a </w:t>
      </w:r>
      <w:r w:rsidRPr="007F4288">
        <w:rPr>
          <w:rFonts w:cstheme="minorHAnsi"/>
          <w:b/>
          <w:sz w:val="24"/>
          <w:szCs w:val="24"/>
        </w:rPr>
        <w:t>osminásobku</w:t>
      </w:r>
      <w:r>
        <w:rPr>
          <w:rFonts w:cstheme="minorHAnsi"/>
          <w:sz w:val="24"/>
          <w:szCs w:val="24"/>
        </w:rPr>
        <w:t xml:space="preserve"> souhrnu všech nákladů na nákup spotřebního materiálu potřebného </w:t>
      </w:r>
      <w:r>
        <w:rPr>
          <w:rFonts w:cstheme="minorHAnsi"/>
          <w:sz w:val="24"/>
          <w:szCs w:val="24"/>
        </w:rPr>
        <w:lastRenderedPageBreak/>
        <w:t>k provedení 50.000 případů stanovení koncentrace glukózy tak, jak budou stanoveny dle čl. 6.</w:t>
      </w:r>
      <w:r w:rsidR="00C9132D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.2 této části zadávací dokumentace.</w:t>
      </w:r>
    </w:p>
    <w:p w14:paraId="1BEA7E27" w14:textId="77777777" w:rsidR="007F4288" w:rsidRDefault="007F4288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Jako ekonomicky nejvýhodnější bude hodnocena nabídka uchazeče obsahující nejnižší náklady životního cyklu předmětu plnění.</w:t>
      </w:r>
    </w:p>
    <w:p w14:paraId="0DF667AD" w14:textId="77777777" w:rsidR="00146423" w:rsidRDefault="00146423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40F41297" w14:textId="77777777" w:rsidR="007F4288" w:rsidRPr="00BC498B" w:rsidRDefault="007F4288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6E7A1447" w14:textId="77777777" w:rsidR="00952E7E" w:rsidRPr="00BC498B" w:rsidRDefault="00952E7E" w:rsidP="00952E7E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5C68D76F" w14:textId="77777777" w:rsidR="00952E7E" w:rsidRPr="00BC498B" w:rsidRDefault="00952E7E" w:rsidP="00952E7E">
      <w:pPr>
        <w:ind w:left="705" w:hanging="705"/>
        <w:rPr>
          <w:rFonts w:cstheme="minorHAnsi"/>
          <w:sz w:val="24"/>
          <w:szCs w:val="24"/>
          <w:lang w:eastAsia="ar-SA"/>
        </w:rPr>
      </w:pPr>
    </w:p>
    <w:p w14:paraId="3D1DB00A" w14:textId="77777777" w:rsidR="00952E7E" w:rsidRPr="00BC498B" w:rsidRDefault="00952E7E" w:rsidP="00B26ADE">
      <w:pPr>
        <w:ind w:left="705" w:hanging="705"/>
        <w:rPr>
          <w:rFonts w:cstheme="minorHAnsi"/>
          <w:sz w:val="24"/>
          <w:szCs w:val="24"/>
        </w:rPr>
      </w:pPr>
    </w:p>
    <w:p w14:paraId="36F74CFF" w14:textId="77777777" w:rsidR="00B26ADE" w:rsidRPr="00BC498B" w:rsidRDefault="00B26ADE" w:rsidP="00574F8F">
      <w:pPr>
        <w:rPr>
          <w:rFonts w:cstheme="minorHAnsi"/>
          <w:b/>
          <w:sz w:val="24"/>
          <w:szCs w:val="24"/>
        </w:rPr>
      </w:pPr>
    </w:p>
    <w:sectPr w:rsidR="00B26ADE" w:rsidRPr="00BC498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B7321D" w15:done="0"/>
  <w15:commentEx w15:paraId="1574BE1F" w15:done="0"/>
  <w15:commentEx w15:paraId="72F010A7" w15:done="0"/>
  <w15:commentEx w15:paraId="2C133E35" w15:done="0"/>
  <w15:commentEx w15:paraId="0D612C58" w15:done="0"/>
  <w15:commentEx w15:paraId="0356CE6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B7044" w14:textId="77777777" w:rsidR="00761A75" w:rsidRDefault="00761A75" w:rsidP="00987B99">
      <w:pPr>
        <w:spacing w:after="0" w:line="240" w:lineRule="auto"/>
      </w:pPr>
      <w:r>
        <w:separator/>
      </w:r>
    </w:p>
  </w:endnote>
  <w:endnote w:type="continuationSeparator" w:id="0">
    <w:p w14:paraId="31D79FBE" w14:textId="77777777" w:rsidR="00761A75" w:rsidRDefault="00761A75" w:rsidP="00987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420511" w14:textId="77777777" w:rsidR="00761A75" w:rsidRDefault="00761A75" w:rsidP="00987B99">
      <w:pPr>
        <w:spacing w:after="0" w:line="240" w:lineRule="auto"/>
      </w:pPr>
      <w:r>
        <w:separator/>
      </w:r>
    </w:p>
  </w:footnote>
  <w:footnote w:type="continuationSeparator" w:id="0">
    <w:p w14:paraId="49A13986" w14:textId="77777777" w:rsidR="00761A75" w:rsidRDefault="00761A75" w:rsidP="00987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22D5F" w14:textId="77777777" w:rsidR="00987B99" w:rsidRDefault="00987B99">
    <w:pPr>
      <w:pStyle w:val="Zhlav"/>
    </w:pPr>
    <w:r>
      <w:rPr>
        <w:noProof/>
        <w:lang w:eastAsia="cs-CZ"/>
      </w:rPr>
      <w:drawing>
        <wp:inline distT="0" distB="0" distL="0" distR="0" wp14:anchorId="4C307264" wp14:editId="79A14AF4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2230E"/>
    <w:rsid w:val="00024FF4"/>
    <w:rsid w:val="00043A8A"/>
    <w:rsid w:val="000B4FA3"/>
    <w:rsid w:val="00113EAE"/>
    <w:rsid w:val="00146423"/>
    <w:rsid w:val="00147833"/>
    <w:rsid w:val="00196362"/>
    <w:rsid w:val="001C3A94"/>
    <w:rsid w:val="00254FA7"/>
    <w:rsid w:val="00274142"/>
    <w:rsid w:val="00302403"/>
    <w:rsid w:val="003273ED"/>
    <w:rsid w:val="003330FA"/>
    <w:rsid w:val="003E2D29"/>
    <w:rsid w:val="0041554D"/>
    <w:rsid w:val="004473B6"/>
    <w:rsid w:val="004A1467"/>
    <w:rsid w:val="004B07EC"/>
    <w:rsid w:val="004D2B20"/>
    <w:rsid w:val="004F262D"/>
    <w:rsid w:val="005667BB"/>
    <w:rsid w:val="00574F8F"/>
    <w:rsid w:val="005850D1"/>
    <w:rsid w:val="005B3C40"/>
    <w:rsid w:val="005E5D86"/>
    <w:rsid w:val="00622C92"/>
    <w:rsid w:val="00651B5F"/>
    <w:rsid w:val="006753BF"/>
    <w:rsid w:val="006879B6"/>
    <w:rsid w:val="006B19C5"/>
    <w:rsid w:val="00761A75"/>
    <w:rsid w:val="00784A94"/>
    <w:rsid w:val="007B7303"/>
    <w:rsid w:val="007F4288"/>
    <w:rsid w:val="0081568B"/>
    <w:rsid w:val="00824503"/>
    <w:rsid w:val="0083346E"/>
    <w:rsid w:val="00855C48"/>
    <w:rsid w:val="008A62A8"/>
    <w:rsid w:val="008F04F3"/>
    <w:rsid w:val="00952E7E"/>
    <w:rsid w:val="00966291"/>
    <w:rsid w:val="0097347B"/>
    <w:rsid w:val="00987B99"/>
    <w:rsid w:val="00997C95"/>
    <w:rsid w:val="009B5061"/>
    <w:rsid w:val="009C0AFB"/>
    <w:rsid w:val="009D0C29"/>
    <w:rsid w:val="00A2316D"/>
    <w:rsid w:val="00A876E8"/>
    <w:rsid w:val="00A9222A"/>
    <w:rsid w:val="00B13B3F"/>
    <w:rsid w:val="00B206BD"/>
    <w:rsid w:val="00B26ADE"/>
    <w:rsid w:val="00B93975"/>
    <w:rsid w:val="00BB6ACD"/>
    <w:rsid w:val="00BC498B"/>
    <w:rsid w:val="00BD0BB9"/>
    <w:rsid w:val="00BE58D8"/>
    <w:rsid w:val="00C627A2"/>
    <w:rsid w:val="00C8463A"/>
    <w:rsid w:val="00C9132D"/>
    <w:rsid w:val="00CE1C1C"/>
    <w:rsid w:val="00D95A83"/>
    <w:rsid w:val="00E01094"/>
    <w:rsid w:val="00E123A8"/>
    <w:rsid w:val="00E56E19"/>
    <w:rsid w:val="00E64624"/>
    <w:rsid w:val="00E71A5B"/>
    <w:rsid w:val="00E73CB9"/>
    <w:rsid w:val="00E90F76"/>
    <w:rsid w:val="00EF6A1A"/>
    <w:rsid w:val="00F40E94"/>
    <w:rsid w:val="00F54DF9"/>
    <w:rsid w:val="00F71A21"/>
    <w:rsid w:val="00F954D5"/>
    <w:rsid w:val="00FB0549"/>
    <w:rsid w:val="00FB2FFE"/>
    <w:rsid w:val="00FC6FF7"/>
    <w:rsid w:val="00FF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0F7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97C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97C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97C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97C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97C9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97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97C9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8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7B99"/>
  </w:style>
  <w:style w:type="paragraph" w:styleId="Zpat">
    <w:name w:val="footer"/>
    <w:basedOn w:val="Normln"/>
    <w:link w:val="ZpatChar"/>
    <w:uiPriority w:val="99"/>
    <w:unhideWhenUsed/>
    <w:rsid w:val="0098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7B99"/>
  </w:style>
  <w:style w:type="paragraph" w:styleId="Prosttext">
    <w:name w:val="Plain Text"/>
    <w:basedOn w:val="Normln"/>
    <w:link w:val="ProsttextChar"/>
    <w:uiPriority w:val="99"/>
    <w:rsid w:val="00C8463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C8463A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Hypertextovodkaz">
    <w:name w:val="Hyperlink"/>
    <w:uiPriority w:val="99"/>
    <w:rsid w:val="00C8463A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274142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FF15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97C9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97C9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97C9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97C9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97C95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97C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97C9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8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7B99"/>
  </w:style>
  <w:style w:type="paragraph" w:styleId="Zpat">
    <w:name w:val="footer"/>
    <w:basedOn w:val="Normln"/>
    <w:link w:val="ZpatChar"/>
    <w:uiPriority w:val="99"/>
    <w:unhideWhenUsed/>
    <w:rsid w:val="00987B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87B99"/>
  </w:style>
  <w:style w:type="paragraph" w:styleId="Prosttext">
    <w:name w:val="Plain Text"/>
    <w:basedOn w:val="Normln"/>
    <w:link w:val="ProsttextChar"/>
    <w:uiPriority w:val="99"/>
    <w:rsid w:val="00C8463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uiPriority w:val="99"/>
    <w:rsid w:val="00C8463A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Hypertextovodkaz">
    <w:name w:val="Hyperlink"/>
    <w:uiPriority w:val="99"/>
    <w:rsid w:val="00C8463A"/>
    <w:rPr>
      <w:rFonts w:ascii="Times New Roman" w:hAnsi="Times New Roman" w:cs="Times New Roman"/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274142"/>
    <w:rPr>
      <w:color w:val="800080" w:themeColor="followedHyperlink"/>
      <w:u w:val="single"/>
    </w:rPr>
  </w:style>
  <w:style w:type="paragraph" w:styleId="Revize">
    <w:name w:val="Revision"/>
    <w:hidden/>
    <w:uiPriority w:val="99"/>
    <w:semiHidden/>
    <w:rsid w:val="00FF15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C3839-A528-463A-9793-D8734066D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5</Pages>
  <Words>1300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Štěpán Kortus</cp:lastModifiedBy>
  <cp:revision>13</cp:revision>
  <cp:lastPrinted>2017-10-24T06:10:00Z</cp:lastPrinted>
  <dcterms:created xsi:type="dcterms:W3CDTF">2017-12-06T07:16:00Z</dcterms:created>
  <dcterms:modified xsi:type="dcterms:W3CDTF">2018-01-26T11:45:00Z</dcterms:modified>
</cp:coreProperties>
</file>